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EF8" w:rsidRDefault="00D235D5" w:rsidP="00D235D5">
      <w:pPr>
        <w:pStyle w:val="a3"/>
        <w:shd w:val="clear" w:color="auto" w:fill="FFFFFF"/>
        <w:spacing w:before="0" w:beforeAutospacing="0" w:after="115" w:afterAutospacing="0"/>
        <w:contextualSpacing/>
        <w:jc w:val="center"/>
        <w:rPr>
          <w:rStyle w:val="a4"/>
          <w:b w:val="0"/>
          <w:iCs/>
          <w:color w:val="000000" w:themeColor="text1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2084070</wp:posOffset>
            </wp:positionH>
            <wp:positionV relativeFrom="paragraph">
              <wp:posOffset>-149860</wp:posOffset>
            </wp:positionV>
            <wp:extent cx="2028825" cy="972820"/>
            <wp:effectExtent l="19050" t="0" r="9525" b="0"/>
            <wp:wrapSquare wrapText="bothSides"/>
            <wp:docPr id="45" name="Рисунок 45" descr="logotip_9_m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logotip_9_ma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97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EF8" w:rsidRDefault="00050EF8" w:rsidP="00D235D5">
      <w:pPr>
        <w:pStyle w:val="a3"/>
        <w:shd w:val="clear" w:color="auto" w:fill="FFFFFF"/>
        <w:spacing w:before="0" w:beforeAutospacing="0" w:after="115" w:afterAutospacing="0"/>
        <w:contextualSpacing/>
        <w:jc w:val="both"/>
        <w:rPr>
          <w:rStyle w:val="a4"/>
          <w:b w:val="0"/>
          <w:iCs/>
          <w:color w:val="000000" w:themeColor="text1"/>
          <w:sz w:val="30"/>
          <w:szCs w:val="30"/>
        </w:rPr>
      </w:pPr>
    </w:p>
    <w:p w:rsidR="004D4D60" w:rsidRDefault="00050EF8" w:rsidP="00D235D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0EF8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4D4D60" w:rsidRDefault="004D4D60" w:rsidP="00D235D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35D5" w:rsidRDefault="00D235D5" w:rsidP="00D235D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D4D60" w:rsidRDefault="00050EF8" w:rsidP="00D235D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35D5">
        <w:rPr>
          <w:rFonts w:ascii="Times New Roman" w:hAnsi="Times New Roman" w:cs="Times New Roman"/>
          <w:sz w:val="28"/>
          <w:szCs w:val="28"/>
        </w:rPr>
        <w:t>Сколько бы ни прошло времени со дня Победы, события сороковых годов двадцатого века по-прежнему свежи в памяти народа, и не последнюю роль в этом играют произведения писателей. Какие же книги о войне для детей можно посоветовать прочитать ребятам?</w:t>
      </w:r>
    </w:p>
    <w:p w:rsidR="00D235D5" w:rsidRPr="00D235D5" w:rsidRDefault="00D235D5" w:rsidP="00D235D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913765</wp:posOffset>
            </wp:positionH>
            <wp:positionV relativeFrom="paragraph">
              <wp:posOffset>14605</wp:posOffset>
            </wp:positionV>
            <wp:extent cx="3705225" cy="2501265"/>
            <wp:effectExtent l="19050" t="0" r="9525" b="0"/>
            <wp:wrapSquare wrapText="bothSides"/>
            <wp:docPr id="2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812" t="17505" r="33439" b="41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50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D235D5" w:rsidRDefault="00D235D5" w:rsidP="00D235D5">
      <w:pPr>
        <w:shd w:val="clear" w:color="auto" w:fill="FFFFFF"/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</w:pPr>
    </w:p>
    <w:p w:rsidR="00D235D5" w:rsidRDefault="00D235D5" w:rsidP="00D235D5">
      <w:pPr>
        <w:shd w:val="clear" w:color="auto" w:fill="FFFFFF"/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</w:pPr>
    </w:p>
    <w:p w:rsidR="00D235D5" w:rsidRDefault="00D235D5" w:rsidP="00D235D5">
      <w:pPr>
        <w:shd w:val="clear" w:color="auto" w:fill="FFFFFF"/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</w:pPr>
    </w:p>
    <w:p w:rsidR="00D235D5" w:rsidRDefault="00D235D5" w:rsidP="00D235D5">
      <w:pPr>
        <w:shd w:val="clear" w:color="auto" w:fill="FFFFFF"/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</w:pPr>
    </w:p>
    <w:p w:rsidR="00D235D5" w:rsidRDefault="00D235D5" w:rsidP="00D235D5">
      <w:pPr>
        <w:shd w:val="clear" w:color="auto" w:fill="FFFFFF"/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</w:pPr>
    </w:p>
    <w:p w:rsidR="00D235D5" w:rsidRDefault="00D235D5" w:rsidP="00D235D5">
      <w:pPr>
        <w:shd w:val="clear" w:color="auto" w:fill="FFFFFF"/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</w:pPr>
    </w:p>
    <w:p w:rsidR="00D235D5" w:rsidRDefault="00D235D5" w:rsidP="00D235D5">
      <w:pPr>
        <w:shd w:val="clear" w:color="auto" w:fill="FFFFFF"/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</w:pPr>
    </w:p>
    <w:p w:rsidR="00D235D5" w:rsidRDefault="00D235D5" w:rsidP="00D235D5">
      <w:pPr>
        <w:shd w:val="clear" w:color="auto" w:fill="FFFFFF"/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</w:pPr>
    </w:p>
    <w:p w:rsidR="00D235D5" w:rsidRDefault="00D235D5" w:rsidP="00D235D5">
      <w:pPr>
        <w:shd w:val="clear" w:color="auto" w:fill="FFFFFF"/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</w:pPr>
    </w:p>
    <w:p w:rsidR="00D235D5" w:rsidRDefault="00D235D5" w:rsidP="00D235D5">
      <w:pPr>
        <w:shd w:val="clear" w:color="auto" w:fill="FFFFFF"/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</w:pPr>
    </w:p>
    <w:p w:rsidR="00D235D5" w:rsidRDefault="00D235D5" w:rsidP="00D235D5">
      <w:pPr>
        <w:shd w:val="clear" w:color="auto" w:fill="FFFFFF"/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</w:pPr>
    </w:p>
    <w:p w:rsidR="00D235D5" w:rsidRDefault="00D235D5" w:rsidP="00D235D5">
      <w:pPr>
        <w:shd w:val="clear" w:color="auto" w:fill="FFFFFF"/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</w:pPr>
    </w:p>
    <w:p w:rsidR="004D4D60" w:rsidRPr="004D4D60" w:rsidRDefault="004D4D60" w:rsidP="00D235D5">
      <w:pPr>
        <w:shd w:val="clear" w:color="auto" w:fill="FFFFFF"/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 w:rsidRPr="00D235D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  <w:t>ПРАВИЛА ЧТЕНИЯ ДОШКОЛЬНИКАМ ЛИТЕРАТУРЫ О ВОЙНЕ:</w:t>
      </w:r>
    </w:p>
    <w:p w:rsidR="004D4D60" w:rsidRPr="004D4D60" w:rsidRDefault="004D4D60" w:rsidP="00D235D5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4D6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Обязательно предварительно прочитайте произведение, при необходимости перескажите его детям, зачитав лишь небольшой кусок художественного произведения.</w:t>
      </w:r>
    </w:p>
    <w:p w:rsidR="004D4D60" w:rsidRPr="004D4D60" w:rsidRDefault="004D4D60" w:rsidP="00D235D5">
      <w:pPr>
        <w:spacing w:before="173" w:after="173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4D4D6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Проведите обязательную предварительную работу, раскрыв все необходимые информационные моменты.</w:t>
      </w:r>
    </w:p>
    <w:p w:rsidR="004D4D60" w:rsidRPr="004D4D60" w:rsidRDefault="004D4D60" w:rsidP="00D235D5">
      <w:pPr>
        <w:spacing w:before="173" w:after="173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4D4D6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Подбирайте художественные произведения по возрасту детей (дополнительную информацию расскажите своими словами).</w:t>
      </w:r>
    </w:p>
    <w:p w:rsidR="004D4D60" w:rsidRPr="004D4D60" w:rsidRDefault="004D4D60" w:rsidP="00D235D5">
      <w:pPr>
        <w:shd w:val="clear" w:color="auto" w:fill="FFFFFF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4D6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Обязательно прочитайте произведения по несколько раз, особенно, если этого просят дети.</w:t>
      </w:r>
    </w:p>
    <w:p w:rsidR="004D4D60" w:rsidRPr="004D4D60" w:rsidRDefault="004D4D60" w:rsidP="00D235D5">
      <w:pPr>
        <w:shd w:val="clear" w:color="auto" w:fill="FFFFFF"/>
        <w:spacing w:before="173" w:after="173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Начинать читать книги на военную тематику можно уже младшим дошкольникам. Конечно, им трудно будет понять крупные жанровые формы – повести, романы, а вот коротенькие рассказы, написанные специально для детей, вполне доступны даже детям 3-5 лет. </w:t>
      </w:r>
      <w:proofErr w:type="gramStart"/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>Перед тем как познакомить ребенка с произведениями о войне, необходимо подготовить его к восприятию темы: дать небольшие сведения из истории, акцентируя внимание не на датах, цифрах (их ребята в этом возрасте еще не воспринимают, а на моральном аспекте войны.</w:t>
      </w:r>
      <w:proofErr w:type="gramEnd"/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Рассказать маленьким читателям о том, как мужественно защищали родину солдаты, как погибали старики, женщины и дети; как попадали в плен ни в чем не повинные люди. И только тогда, когда у ребенка будет сформировано представление о том, </w:t>
      </w:r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что же такое «война», можно предлагать ему рассказы об этом тяжелейшем времени в истории страны:</w:t>
      </w:r>
    </w:p>
    <w:p w:rsidR="004D4D60" w:rsidRPr="004D4D60" w:rsidRDefault="004D4D60" w:rsidP="00D235D5">
      <w:pPr>
        <w:shd w:val="clear" w:color="auto" w:fill="FFFFFF"/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 w:rsidRPr="00D235D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  <w:t>2 МЛАДШАЯ ГРУППА:</w:t>
      </w:r>
    </w:p>
    <w:p w:rsidR="004D4D60" w:rsidRPr="004D4D60" w:rsidRDefault="004D4D60" w:rsidP="00D235D5">
      <w:pPr>
        <w:shd w:val="clear" w:color="auto" w:fill="FFFFFF"/>
        <w:spacing w:before="173" w:after="173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>Орлов Владимир «Брат мой в Армию идет».</w:t>
      </w:r>
    </w:p>
    <w:p w:rsidR="004D4D60" w:rsidRPr="004D4D60" w:rsidRDefault="004D4D60" w:rsidP="00D235D5">
      <w:pPr>
        <w:shd w:val="clear" w:color="auto" w:fill="FFFFFF"/>
        <w:spacing w:before="173" w:after="173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>«Сказка о громком барабане» изд-во «Детская литература», 1985 г.</w:t>
      </w:r>
    </w:p>
    <w:p w:rsidR="004D4D60" w:rsidRPr="004D4D60" w:rsidRDefault="004D4D60" w:rsidP="00D235D5">
      <w:pPr>
        <w:shd w:val="clear" w:color="auto" w:fill="FFFFFF"/>
        <w:spacing w:before="173" w:after="173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>Заучивание стихов об армии, мужестве, дружбе.</w:t>
      </w:r>
    </w:p>
    <w:p w:rsidR="004D4D60" w:rsidRPr="00D235D5" w:rsidRDefault="004D4D60" w:rsidP="00D235D5">
      <w:pPr>
        <w:shd w:val="clear" w:color="auto" w:fill="FFFFFF"/>
        <w:spacing w:before="173" w:after="173" w:line="240" w:lineRule="auto"/>
        <w:ind w:firstLine="360"/>
        <w:contextualSpacing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D4D60" w:rsidRPr="00D235D5" w:rsidRDefault="004D4D60" w:rsidP="00D235D5">
      <w:pPr>
        <w:shd w:val="clear" w:color="auto" w:fill="FFFFFF"/>
        <w:spacing w:before="173" w:after="173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  <w:r w:rsidRPr="00D235D5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>СРЕДНЯЯ ГРУППА:</w:t>
      </w:r>
    </w:p>
    <w:p w:rsidR="004D4D60" w:rsidRPr="00D235D5" w:rsidRDefault="004D4D60" w:rsidP="00D235D5">
      <w:pPr>
        <w:shd w:val="clear" w:color="auto" w:fill="FFFFFF"/>
        <w:spacing w:before="173" w:after="173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>Георгиевская С. «Галина мама»</w:t>
      </w:r>
    </w:p>
    <w:p w:rsidR="004D4D60" w:rsidRPr="004D4D60" w:rsidRDefault="004D4D60" w:rsidP="00D235D5">
      <w:pPr>
        <w:shd w:val="clear" w:color="auto" w:fill="FFFFFF"/>
        <w:spacing w:before="173" w:after="173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>Митяев Анатолий «Почему Армия родная»</w:t>
      </w:r>
    </w:p>
    <w:p w:rsidR="004D4D60" w:rsidRPr="004D4D60" w:rsidRDefault="004D4D60" w:rsidP="00D235D5">
      <w:pPr>
        <w:shd w:val="clear" w:color="auto" w:fill="FFFFFF"/>
        <w:spacing w:before="173" w:after="173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>«Таежный подарок».</w:t>
      </w:r>
    </w:p>
    <w:p w:rsidR="004D4D60" w:rsidRPr="004D4D60" w:rsidRDefault="004D4D60" w:rsidP="00D235D5">
      <w:pPr>
        <w:shd w:val="clear" w:color="auto" w:fill="FFFFFF"/>
        <w:spacing w:before="173" w:after="173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Чтение стихотворений: «Мать- Земля» Я </w:t>
      </w:r>
      <w:proofErr w:type="spellStart"/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>Абидов</w:t>
      </w:r>
      <w:proofErr w:type="spellEnd"/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>, «Навек запомни» М. Исаковский</w:t>
      </w:r>
    </w:p>
    <w:p w:rsidR="004D4D60" w:rsidRPr="004D4D60" w:rsidRDefault="004D4D60" w:rsidP="00D235D5">
      <w:pPr>
        <w:shd w:val="clear" w:color="auto" w:fill="FFFFFF"/>
        <w:spacing w:before="173" w:after="173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>Чтение стихотворений: «Братские могилы» В. Высоцкий, «Советский воин»,</w:t>
      </w:r>
    </w:p>
    <w:p w:rsidR="004D4D60" w:rsidRPr="004D4D60" w:rsidRDefault="004D4D60" w:rsidP="00D235D5">
      <w:pPr>
        <w:shd w:val="clear" w:color="auto" w:fill="FFFFFF"/>
        <w:spacing w:before="173" w:after="173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Чтение рассказа «Отцовское поле» В. </w:t>
      </w:r>
      <w:proofErr w:type="spellStart"/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>Крупин</w:t>
      </w:r>
      <w:proofErr w:type="spellEnd"/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4D4D60" w:rsidRPr="004D4D60" w:rsidRDefault="004D4D60" w:rsidP="00D235D5">
      <w:pPr>
        <w:shd w:val="clear" w:color="auto" w:fill="FFFFFF"/>
        <w:spacing w:before="173" w:after="173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>Чтение стихотворений: «Победой кончилась война» Т. Трутнева,</w:t>
      </w:r>
    </w:p>
    <w:p w:rsidR="004D4D60" w:rsidRPr="004D4D60" w:rsidRDefault="004D4D60" w:rsidP="00D235D5">
      <w:pPr>
        <w:shd w:val="clear" w:color="auto" w:fill="FFFFFF"/>
        <w:spacing w:before="173" w:after="173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>Л. Кассиль "Твои защитники". Митяева А. «Дедушкин орден»</w:t>
      </w:r>
    </w:p>
    <w:p w:rsidR="004D4D60" w:rsidRPr="00D235D5" w:rsidRDefault="004D4D60" w:rsidP="00D235D5">
      <w:pPr>
        <w:shd w:val="clear" w:color="auto" w:fill="FFFFFF"/>
        <w:spacing w:before="173" w:after="173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D4D60" w:rsidRPr="004D4D60" w:rsidRDefault="004D4D60" w:rsidP="00D235D5">
      <w:pPr>
        <w:shd w:val="clear" w:color="auto" w:fill="FFFFFF"/>
        <w:spacing w:before="173" w:after="173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>Когда дети становятся старше (5-7 лет, взрослые постоянно напоминают им о том, что они «уже не маленькие»</w:t>
      </w:r>
      <w:r w:rsidR="00D235D5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Война не давала детям времени на взросление – они сразу становились взрослыми! Девчонки и мальчишки, оставшиеся сиротами, вынуждены были выживать в сложнейших условиях военного времени. Произведения, повествующие о судьбах детей, потерявших всех близких, не оставляют равнодушными никого из читателей: их невозможно читать без слез. Эти книги о войне для детей помогут подрастающему поколению научиться по-настоящему любить свою семью, ценить </w:t>
      </w:r>
      <w:proofErr w:type="gramStart"/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>все то</w:t>
      </w:r>
      <w:proofErr w:type="gramEnd"/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хорошее, что есть в их жизни. Дошкольникам старшего дошкольного возраста можно предложить следующие литературные произведения:</w:t>
      </w:r>
    </w:p>
    <w:p w:rsidR="004D4D60" w:rsidRDefault="004D4D60" w:rsidP="00D235D5">
      <w:pPr>
        <w:shd w:val="clear" w:color="auto" w:fill="FFFFFF"/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</w:pPr>
      <w:r w:rsidRPr="00D235D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  <w:t>СТАРШАЯ ГРУППА:</w:t>
      </w:r>
    </w:p>
    <w:p w:rsidR="00D235D5" w:rsidRPr="004D4D60" w:rsidRDefault="00D235D5" w:rsidP="00D235D5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0000FF"/>
          <w:sz w:val="28"/>
          <w:szCs w:val="28"/>
        </w:rPr>
      </w:pPr>
    </w:p>
    <w:p w:rsidR="004D4D60" w:rsidRPr="004D4D60" w:rsidRDefault="004D4D60" w:rsidP="00D235D5">
      <w:pPr>
        <w:shd w:val="clear" w:color="auto" w:fill="FFFFFF"/>
        <w:spacing w:before="173" w:after="173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Ким Селихов, Юрий </w:t>
      </w:r>
      <w:proofErr w:type="spellStart"/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>Дерюгин</w:t>
      </w:r>
      <w:proofErr w:type="spellEnd"/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«На красной площади парад», 1980 г</w:t>
      </w:r>
    </w:p>
    <w:p w:rsidR="004D4D60" w:rsidRPr="004D4D60" w:rsidRDefault="004D4D60" w:rsidP="00D235D5">
      <w:pPr>
        <w:shd w:val="clear" w:color="auto" w:fill="FFFFFF"/>
        <w:spacing w:before="173" w:after="173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>Соболев Леонид «Батальон четверых»</w:t>
      </w:r>
    </w:p>
    <w:p w:rsidR="004D4D60" w:rsidRPr="004D4D60" w:rsidRDefault="004D4D60" w:rsidP="00D235D5">
      <w:pPr>
        <w:shd w:val="clear" w:color="auto" w:fill="FFFFFF"/>
        <w:spacing w:before="173" w:after="173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>Алексеев Сергей «</w:t>
      </w:r>
      <w:proofErr w:type="spellStart"/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>Орлович-воронович</w:t>
      </w:r>
      <w:proofErr w:type="spellEnd"/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>», «Шинель» Е. Благинина, 1975</w:t>
      </w:r>
      <w:r w:rsidRPr="00D235D5">
        <w:rPr>
          <w:rFonts w:ascii="Times New Roman" w:eastAsia="Times New Roman" w:hAnsi="Times New Roman" w:cs="Times New Roman"/>
          <w:color w:val="111111"/>
          <w:sz w:val="28"/>
          <w:szCs w:val="28"/>
        </w:rPr>
        <w:t>г</w:t>
      </w:r>
    </w:p>
    <w:p w:rsidR="004D4D60" w:rsidRPr="004D4D60" w:rsidRDefault="004D4D60" w:rsidP="00D235D5">
      <w:pPr>
        <w:shd w:val="clear" w:color="auto" w:fill="FFFFFF"/>
        <w:spacing w:before="173" w:after="173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>Чтение произведений С. П. Алексеев «Брестская крепость».</w:t>
      </w:r>
    </w:p>
    <w:p w:rsidR="004D4D60" w:rsidRPr="004D4D60" w:rsidRDefault="004D4D60" w:rsidP="00D235D5">
      <w:pPr>
        <w:shd w:val="clear" w:color="auto" w:fill="FFFFFF"/>
        <w:spacing w:before="173" w:after="173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Я. </w:t>
      </w:r>
      <w:proofErr w:type="spellStart"/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>Длуголенский</w:t>
      </w:r>
      <w:proofErr w:type="spellEnd"/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«Что могут солдаты»</w:t>
      </w:r>
    </w:p>
    <w:p w:rsidR="004D4D60" w:rsidRPr="004D4D60" w:rsidRDefault="004D4D60" w:rsidP="00D235D5">
      <w:pPr>
        <w:shd w:val="clear" w:color="auto" w:fill="FFFFFF"/>
        <w:spacing w:before="173" w:after="173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О. </w:t>
      </w:r>
      <w:proofErr w:type="spellStart"/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>Высотской</w:t>
      </w:r>
      <w:proofErr w:type="spellEnd"/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«Мой брат уехал на границу»</w:t>
      </w:r>
    </w:p>
    <w:p w:rsidR="004D4D60" w:rsidRPr="004D4D60" w:rsidRDefault="004D4D60" w:rsidP="00D235D5">
      <w:pPr>
        <w:shd w:val="clear" w:color="auto" w:fill="FFFFFF"/>
        <w:spacing w:before="173" w:after="173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>Чтение рассказа А. Гайдара «Война и дети»</w:t>
      </w:r>
    </w:p>
    <w:p w:rsidR="004D4D60" w:rsidRPr="004D4D60" w:rsidRDefault="004D4D60" w:rsidP="00D235D5">
      <w:pPr>
        <w:shd w:val="clear" w:color="auto" w:fill="FFFFFF"/>
        <w:spacing w:before="173" w:after="173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У. </w:t>
      </w:r>
      <w:proofErr w:type="spellStart"/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>Бражнина</w:t>
      </w:r>
      <w:proofErr w:type="spellEnd"/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«Шинель»</w:t>
      </w:r>
    </w:p>
    <w:p w:rsidR="004D4D60" w:rsidRPr="00D235D5" w:rsidRDefault="004D4D60" w:rsidP="00D235D5">
      <w:pPr>
        <w:shd w:val="clear" w:color="auto" w:fill="FFFFFF"/>
        <w:spacing w:before="173" w:after="173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>Черкашин «Кукла»</w:t>
      </w:r>
    </w:p>
    <w:p w:rsidR="004D4D60" w:rsidRPr="004D4D60" w:rsidRDefault="004D4D60" w:rsidP="00D235D5">
      <w:pPr>
        <w:shd w:val="clear" w:color="auto" w:fill="FFFFFF"/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</w:pPr>
      <w:r w:rsidRPr="00D235D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</w:rPr>
        <w:t>ПОДГОТОВИТЕЛЬНАЯ ГРУППА:</w:t>
      </w:r>
    </w:p>
    <w:p w:rsidR="004D4D60" w:rsidRPr="004D4D60" w:rsidRDefault="004D4D60" w:rsidP="00D235D5">
      <w:pPr>
        <w:shd w:val="clear" w:color="auto" w:fill="FFFFFF"/>
        <w:spacing w:before="173" w:after="173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>Л. Кассиль «Главное войско», 1987</w:t>
      </w:r>
      <w:r w:rsidRPr="00D235D5">
        <w:rPr>
          <w:rFonts w:ascii="Times New Roman" w:eastAsia="Times New Roman" w:hAnsi="Times New Roman" w:cs="Times New Roman"/>
          <w:color w:val="111111"/>
          <w:sz w:val="28"/>
          <w:szCs w:val="28"/>
        </w:rPr>
        <w:t>г</w:t>
      </w:r>
    </w:p>
    <w:p w:rsidR="004D4D60" w:rsidRPr="004D4D60" w:rsidRDefault="004D4D60" w:rsidP="00D235D5">
      <w:pPr>
        <w:shd w:val="clear" w:color="auto" w:fill="FFFFFF"/>
        <w:spacing w:before="173" w:after="173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>Митяев Анатолий «Землянка»</w:t>
      </w:r>
    </w:p>
    <w:p w:rsidR="004D4D60" w:rsidRPr="004D4D60" w:rsidRDefault="004D4D60" w:rsidP="00D235D5">
      <w:pPr>
        <w:shd w:val="clear" w:color="auto" w:fill="FFFFFF"/>
        <w:spacing w:before="173" w:after="173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>Лавренев Б. «Большое сердце»</w:t>
      </w:r>
    </w:p>
    <w:p w:rsidR="004D4D60" w:rsidRPr="004D4D60" w:rsidRDefault="004D4D60" w:rsidP="00D235D5">
      <w:pPr>
        <w:shd w:val="clear" w:color="auto" w:fill="FFFFFF"/>
        <w:spacing w:before="173" w:after="173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Зотов Борис «Судьба командарма Миронова», 1991</w:t>
      </w:r>
    </w:p>
    <w:p w:rsidR="004D4D60" w:rsidRPr="004D4D60" w:rsidRDefault="004D4D60" w:rsidP="00D235D5">
      <w:pPr>
        <w:shd w:val="clear" w:color="auto" w:fill="FFFFFF"/>
        <w:spacing w:before="173" w:after="173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>«Рассказы о войне» (К. Симонов, А. Толстой, М. Шолохов, Л. Кассиль, А. Митяев, В. Осеева)</w:t>
      </w:r>
    </w:p>
    <w:p w:rsidR="004D4D60" w:rsidRPr="004D4D60" w:rsidRDefault="004D4D60" w:rsidP="00D235D5">
      <w:pPr>
        <w:shd w:val="clear" w:color="auto" w:fill="FFFFFF"/>
        <w:spacing w:before="173" w:after="173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>Л. Кассиль «Памятник солдату», «Твои защитники»</w:t>
      </w:r>
    </w:p>
    <w:p w:rsidR="00D235D5" w:rsidRPr="00D235D5" w:rsidRDefault="004D4D60" w:rsidP="00D235D5">
      <w:pPr>
        <w:shd w:val="clear" w:color="auto" w:fill="FFFFFF"/>
        <w:spacing w:before="173" w:after="173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С. </w:t>
      </w:r>
      <w:proofErr w:type="spellStart"/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>Баруздин</w:t>
      </w:r>
      <w:proofErr w:type="spellEnd"/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«Рассказы о войне»</w:t>
      </w:r>
    </w:p>
    <w:p w:rsidR="004D4D60" w:rsidRPr="004D4D60" w:rsidRDefault="004D4D60" w:rsidP="00D235D5">
      <w:pPr>
        <w:shd w:val="clear" w:color="auto" w:fill="FFFFFF"/>
        <w:spacing w:before="173" w:after="173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>С. П. Алексеев «Брестская крепость».</w:t>
      </w:r>
    </w:p>
    <w:p w:rsidR="004D4D60" w:rsidRPr="004D4D60" w:rsidRDefault="004D4D60" w:rsidP="00D235D5">
      <w:pPr>
        <w:shd w:val="clear" w:color="auto" w:fill="FFFFFF"/>
        <w:spacing w:before="173" w:after="173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Я. </w:t>
      </w:r>
      <w:proofErr w:type="spellStart"/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>Тайц</w:t>
      </w:r>
      <w:proofErr w:type="spellEnd"/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«Цикл рассказов о войне».</w:t>
      </w:r>
    </w:p>
    <w:p w:rsidR="004D4D60" w:rsidRPr="00D235D5" w:rsidRDefault="004D4D60" w:rsidP="00D235D5">
      <w:pPr>
        <w:shd w:val="clear" w:color="auto" w:fill="FFFFFF"/>
        <w:spacing w:before="173" w:after="173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>пересказ рассказа Л. Кассиля «Сестра»</w:t>
      </w:r>
    </w:p>
    <w:p w:rsidR="00D235D5" w:rsidRPr="004D4D60" w:rsidRDefault="00D235D5" w:rsidP="00D235D5">
      <w:pPr>
        <w:shd w:val="clear" w:color="auto" w:fill="FFFFFF"/>
        <w:spacing w:before="173" w:after="173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D4D60" w:rsidRPr="004D4D60" w:rsidRDefault="004D4D60" w:rsidP="00D235D5">
      <w:pPr>
        <w:shd w:val="clear" w:color="auto" w:fill="FFFFFF"/>
        <w:spacing w:before="173" w:after="173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D4D60">
        <w:rPr>
          <w:rFonts w:ascii="Times New Roman" w:eastAsia="Times New Roman" w:hAnsi="Times New Roman" w:cs="Times New Roman"/>
          <w:color w:val="111111"/>
          <w:sz w:val="28"/>
          <w:szCs w:val="28"/>
        </w:rPr>
        <w:t>О том, насколько хрупким может быть мир и как вторжение врага может перевернуть всю жизнь человека, ребята узнают, прослушав книги о второй мировой войне. Война не заканчивается в один день – ее отголоски звучат в сердцах людей десятилетия. Именно благодаря произведениям авторов – современников страшного военного времени, нынешняя молодежь может представить себе события тех годов, узнать о трагических судьбах людей, о мужестве и героизме, проявленном защитниками Отечества. И, конечно же, лучшие книги о войне воспитывают в юных читателях дух патриотизма; дают целостное представление о Великой Отечественной войне; учат ценить мир и любить дом, семью, близких. Сколь ни было бы далеко прошлое, память о нем важна: ребята, став взрослыми, должны сделать все для того, чтобы трагические страницы истории никогда не повторились в жизни народа.</w:t>
      </w:r>
    </w:p>
    <w:p w:rsidR="004D4D60" w:rsidRPr="00D235D5" w:rsidRDefault="004D4D60" w:rsidP="00D235D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D4D60" w:rsidRPr="00D235D5" w:rsidRDefault="00D235D5" w:rsidP="00D235D5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235D5">
        <w:rPr>
          <w:rFonts w:ascii="Times New Roman" w:hAnsi="Times New Roman" w:cs="Times New Roman"/>
          <w:sz w:val="28"/>
          <w:szCs w:val="28"/>
        </w:rPr>
        <w:t>Желаем вам успехов в разговоре с детьми о Великой Отечественной войне, а за книгами и текстами рекомендованных произведений приглашаем обратиться   в районную детскую библиотеку!</w:t>
      </w:r>
    </w:p>
    <w:p w:rsidR="004D4D60" w:rsidRDefault="00D235D5" w:rsidP="00D235D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-427355</wp:posOffset>
            </wp:positionH>
            <wp:positionV relativeFrom="paragraph">
              <wp:posOffset>212725</wp:posOffset>
            </wp:positionV>
            <wp:extent cx="6567170" cy="1104265"/>
            <wp:effectExtent l="19050" t="0" r="5080" b="0"/>
            <wp:wrapSquare wrapText="bothSides"/>
            <wp:docPr id="2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459" t="66958" r="31808" b="2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4D60" w:rsidRDefault="004D4D60" w:rsidP="00D235D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D4D60" w:rsidRDefault="004D4D60" w:rsidP="00050E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4D60" w:rsidRDefault="004D4D60" w:rsidP="00050E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4D60" w:rsidRDefault="004D4D60" w:rsidP="00050E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4D60" w:rsidRDefault="004D4D60" w:rsidP="00050E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35C3" w:rsidRDefault="006135C3" w:rsidP="004D4D60"/>
    <w:sectPr w:rsidR="006135C3" w:rsidSect="00CD22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50EF8"/>
    <w:rsid w:val="00050EF8"/>
    <w:rsid w:val="004D3C11"/>
    <w:rsid w:val="004D4D60"/>
    <w:rsid w:val="006135C3"/>
    <w:rsid w:val="008E7EFC"/>
    <w:rsid w:val="00AE35F4"/>
    <w:rsid w:val="00CD2242"/>
    <w:rsid w:val="00D23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2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50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50EF8"/>
    <w:rPr>
      <w:b/>
      <w:bCs/>
    </w:rPr>
  </w:style>
  <w:style w:type="character" w:styleId="a5">
    <w:name w:val="Hyperlink"/>
    <w:basedOn w:val="a0"/>
    <w:uiPriority w:val="99"/>
    <w:unhideWhenUsed/>
    <w:rsid w:val="00050EF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50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0E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1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00216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84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7BC0CD-F274-417A-81F1-5DF31AC04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708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2019-10-11T10:56:00Z</dcterms:created>
  <dcterms:modified xsi:type="dcterms:W3CDTF">2019-11-29T06:47:00Z</dcterms:modified>
</cp:coreProperties>
</file>